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The 6 Principles®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Jigsaw Reading – MODELING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Take notes about the physical, cognitive, and social-emotional characteristics of Pre-primary students as your trainer discusses the characteristics.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Take notes about your assigned age group.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 your table group, take notes about the other age groups as each “expert” explains.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   </w:t>
        <w:tab/>
        <w:tab/>
        <w:tab/>
      </w:r>
      <w:r w:rsidDel="00000000" w:rsidR="00000000" w:rsidRPr="00000000">
        <w:rPr>
          <w:b w:val="1"/>
        </w:rPr>
        <w:drawing>
          <wp:inline distB="114300" distT="114300" distL="114300" distR="114300">
            <wp:extent cx="6338888" cy="3438387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8888" cy="3438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1906" w:w="16838" w:orient="landscape"/>
      <w:pgMar w:bottom="1440" w:top="1440" w:left="1440" w:right="1440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spacing w:line="240" w:lineRule="auto"/>
      <w:ind w:right="36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0C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0D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0E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>
        <w:b w:val="1"/>
        <w:sz w:val="48"/>
        <w:szCs w:val="48"/>
      </w:rPr>
    </w:pPr>
    <w:r w:rsidDel="00000000" w:rsidR="00000000" w:rsidRPr="00000000">
      <w:rPr>
        <w:b w:val="1"/>
        <w:sz w:val="48"/>
        <w:szCs w:val="48"/>
      </w:rPr>
      <w:drawing>
        <wp:inline distB="114300" distT="114300" distL="114300" distR="114300">
          <wp:extent cx="1604963" cy="711389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jc w:val="left"/>
      <w:rPr>
        <w:b w:val="1"/>
        <w:sz w:val="114"/>
        <w:szCs w:val="1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04963" cy="711389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SpZAeaabmnaq2f2+q7wDsdXElg==">AMUW2mVmDcvf1b4KxDNKUFWiOu/5mDnZ+DtV7cvxNbHMVbl13ihUUcC+mr3xf0dL9iOM7Z7iN5NH0WfLlhI2rXoFFdZyv/ny7jI5rDUhbHYeClraNfm3fFo=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